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3" w:type="dxa"/>
        <w:tblInd w:w="-972" w:type="dxa"/>
        <w:tblLook w:val="00A0" w:firstRow="1" w:lastRow="0" w:firstColumn="1" w:lastColumn="0" w:noHBand="0" w:noVBand="0"/>
      </w:tblPr>
      <w:tblGrid>
        <w:gridCol w:w="1965"/>
        <w:gridCol w:w="8488"/>
      </w:tblGrid>
      <w:tr w:rsidR="00E1568E" w:rsidRPr="008644F4" w:rsidTr="00782F66">
        <w:trPr>
          <w:trHeight w:val="308"/>
        </w:trPr>
        <w:tc>
          <w:tcPr>
            <w:tcW w:w="1965" w:type="dxa"/>
          </w:tcPr>
          <w:p w:rsidR="00E1568E" w:rsidRPr="008644F4" w:rsidRDefault="00E1568E" w:rsidP="00E1568E">
            <w:pPr>
              <w:tabs>
                <w:tab w:val="left" w:pos="1180"/>
              </w:tabs>
              <w:rPr>
                <w:rFonts w:cs="Tahoma"/>
              </w:rPr>
            </w:pPr>
            <w:r w:rsidRPr="008644F4">
              <w:rPr>
                <w:rFonts w:cs="Tahoma"/>
              </w:rPr>
              <w:t>School</w:t>
            </w:r>
          </w:p>
        </w:tc>
        <w:tc>
          <w:tcPr>
            <w:tcW w:w="8488" w:type="dxa"/>
          </w:tcPr>
          <w:p w:rsidR="00E1568E" w:rsidRPr="008644F4" w:rsidRDefault="00E1568E" w:rsidP="00E1568E">
            <w:pPr>
              <w:tabs>
                <w:tab w:val="left" w:pos="1180"/>
              </w:tabs>
              <w:rPr>
                <w:rFonts w:cs="Tahoma"/>
              </w:rPr>
            </w:pPr>
          </w:p>
        </w:tc>
      </w:tr>
      <w:tr w:rsidR="00A974EC" w:rsidRPr="008644F4" w:rsidTr="00782F66">
        <w:trPr>
          <w:trHeight w:val="636"/>
        </w:trPr>
        <w:tc>
          <w:tcPr>
            <w:tcW w:w="1965" w:type="dxa"/>
          </w:tcPr>
          <w:p w:rsidR="00A974EC" w:rsidRPr="008644F4" w:rsidRDefault="00A974EC" w:rsidP="00E1568E">
            <w:pPr>
              <w:tabs>
                <w:tab w:val="left" w:pos="1180"/>
              </w:tabs>
              <w:rPr>
                <w:rFonts w:cs="Tahoma"/>
              </w:rPr>
            </w:pPr>
            <w:r w:rsidRPr="008644F4">
              <w:rPr>
                <w:rFonts w:cs="Tahoma"/>
              </w:rPr>
              <w:t>School’s Gifted &amp; Talented Website</w:t>
            </w:r>
          </w:p>
        </w:tc>
        <w:tc>
          <w:tcPr>
            <w:tcW w:w="8488" w:type="dxa"/>
          </w:tcPr>
          <w:p w:rsidR="00A974EC" w:rsidRPr="008644F4" w:rsidRDefault="00550A32" w:rsidP="00DA1184">
            <w:pPr>
              <w:tabs>
                <w:tab w:val="left" w:pos="1180"/>
              </w:tabs>
              <w:rPr>
                <w:rFonts w:cs="Tahoma"/>
              </w:rPr>
            </w:pPr>
            <w:hyperlink r:id="rId4" w:history="1">
              <w:r w:rsidRPr="008644F4">
                <w:rPr>
                  <w:rStyle w:val="Hyperlink"/>
                  <w:rFonts w:cs="Tahoma"/>
                </w:rPr>
                <w:t>http://frhs.psdschools.org/academics/programs/gifted-talented</w:t>
              </w:r>
            </w:hyperlink>
          </w:p>
          <w:p w:rsidR="00550A32" w:rsidRPr="008644F4" w:rsidRDefault="00550A32" w:rsidP="00DA1184">
            <w:pPr>
              <w:tabs>
                <w:tab w:val="left" w:pos="1180"/>
              </w:tabs>
              <w:rPr>
                <w:rFonts w:cs="Tahoma"/>
              </w:rPr>
            </w:pPr>
          </w:p>
        </w:tc>
        <w:bookmarkStart w:id="0" w:name="_GoBack"/>
        <w:bookmarkEnd w:id="0"/>
      </w:tr>
      <w:tr w:rsidR="00D66317" w:rsidRPr="008644F4" w:rsidTr="00782F66">
        <w:trPr>
          <w:trHeight w:val="308"/>
        </w:trPr>
        <w:tc>
          <w:tcPr>
            <w:tcW w:w="1965" w:type="dxa"/>
          </w:tcPr>
          <w:p w:rsidR="00D66317" w:rsidRPr="008644F4" w:rsidRDefault="00D66317" w:rsidP="00AB5016">
            <w:pPr>
              <w:tabs>
                <w:tab w:val="left" w:pos="1180"/>
              </w:tabs>
              <w:rPr>
                <w:rFonts w:cs="Tahoma"/>
              </w:rPr>
            </w:pPr>
            <w:r w:rsidRPr="008644F4">
              <w:rPr>
                <w:rFonts w:cs="Tahoma"/>
              </w:rPr>
              <w:t># of students i</w:t>
            </w:r>
            <w:r w:rsidR="00593FC4" w:rsidRPr="008644F4">
              <w:rPr>
                <w:rFonts w:cs="Tahoma"/>
              </w:rPr>
              <w:t xml:space="preserve">n GT Program </w:t>
            </w:r>
          </w:p>
        </w:tc>
        <w:tc>
          <w:tcPr>
            <w:tcW w:w="8488" w:type="dxa"/>
          </w:tcPr>
          <w:p w:rsidR="00D66317" w:rsidRPr="008644F4" w:rsidRDefault="00550A32" w:rsidP="00E1568E">
            <w:pPr>
              <w:tabs>
                <w:tab w:val="left" w:pos="1180"/>
              </w:tabs>
              <w:rPr>
                <w:rFonts w:cs="Tahoma"/>
              </w:rPr>
            </w:pPr>
            <w:r w:rsidRPr="008644F4">
              <w:rPr>
                <w:rFonts w:cs="Tahoma"/>
              </w:rPr>
              <w:t>457</w:t>
            </w:r>
          </w:p>
        </w:tc>
      </w:tr>
      <w:tr w:rsidR="00E1568E" w:rsidRPr="008644F4" w:rsidTr="003D3720">
        <w:trPr>
          <w:trHeight w:val="674"/>
        </w:trPr>
        <w:tc>
          <w:tcPr>
            <w:tcW w:w="1965" w:type="dxa"/>
          </w:tcPr>
          <w:p w:rsidR="00E1568E" w:rsidRPr="008644F4" w:rsidRDefault="00E1568E" w:rsidP="00E1568E">
            <w:pPr>
              <w:tabs>
                <w:tab w:val="left" w:pos="1180"/>
              </w:tabs>
              <w:rPr>
                <w:rFonts w:cs="Tahoma"/>
              </w:rPr>
            </w:pPr>
            <w:r w:rsidRPr="008644F4">
              <w:rPr>
                <w:rFonts w:cs="Tahoma"/>
              </w:rPr>
              <w:t>Overview of Gifted Program</w:t>
            </w:r>
          </w:p>
        </w:tc>
        <w:tc>
          <w:tcPr>
            <w:tcW w:w="8488" w:type="dxa"/>
          </w:tcPr>
          <w:p w:rsidR="00E1568E" w:rsidRPr="008644F4" w:rsidRDefault="00E44F4E" w:rsidP="00E1568E">
            <w:pPr>
              <w:tabs>
                <w:tab w:val="left" w:pos="1180"/>
              </w:tabs>
              <w:rPr>
                <w:rFonts w:cs="Tahoma"/>
              </w:rPr>
            </w:pPr>
            <w:r w:rsidRPr="008644F4">
              <w:rPr>
                <w:rFonts w:cs="Tahoma"/>
              </w:rPr>
              <w:t xml:space="preserve"> </w:t>
            </w:r>
            <w:r w:rsidR="00550A32" w:rsidRPr="008644F4">
              <w:rPr>
                <w:rFonts w:cs="Tahoma"/>
              </w:rPr>
              <w:t>The gifted program at Fossil Ridge High School focuses on academic rigor with social and</w:t>
            </w:r>
            <w:r w:rsidR="00550A32" w:rsidRPr="008644F4">
              <w:rPr>
                <w:rFonts w:cs="Tahoma"/>
              </w:rPr>
              <w:t xml:space="preserve"> emotional support. FRHS has 457</w:t>
            </w:r>
            <w:r w:rsidR="00550A32" w:rsidRPr="008644F4">
              <w:rPr>
                <w:rFonts w:cs="Tahoma"/>
              </w:rPr>
              <w:t xml:space="preserve"> students enrolled that have been identified in one or more content</w:t>
            </w:r>
            <w:r w:rsidR="00550A32" w:rsidRPr="008644F4">
              <w:rPr>
                <w:rFonts w:cs="Tahoma"/>
              </w:rPr>
              <w:t xml:space="preserve"> areas as Gifted and Talented. </w:t>
            </w:r>
            <w:r w:rsidR="00550A32" w:rsidRPr="008644F4">
              <w:rPr>
                <w:rFonts w:cs="Tahoma"/>
              </w:rPr>
              <w:t xml:space="preserve">Students may choose to participate in enrichment opportunities offered that focus on social/emotional support and exploring areas of interests. Our large comprehensive high school offers many academic classes and extracurricular activities in all areas of gifted identification. Students can choose to take concurrent enrollment classes to earn college credits and students </w:t>
            </w:r>
            <w:proofErr w:type="gramStart"/>
            <w:r w:rsidR="00550A32" w:rsidRPr="008644F4">
              <w:rPr>
                <w:rFonts w:cs="Tahoma"/>
              </w:rPr>
              <w:t>have the opportunity to</w:t>
            </w:r>
            <w:proofErr w:type="gramEnd"/>
            <w:r w:rsidR="00550A32" w:rsidRPr="008644F4">
              <w:rPr>
                <w:rFonts w:cs="Tahoma"/>
              </w:rPr>
              <w:t xml:space="preserve"> earn an AP endorsed diploma. Students interested in Science, Technology, Engineering and Math may choose to participate in a branch (Clean Energy, Engineering, Biotechnology, and Computer Science) of Fossil’s STEM Academy. The academy will involve consultation and direct involvement from the business, academic, and political community. This involvement could be in areas including but not limited to; staff development, curriculum articulation and support, field trips, internships, mentorship, external validation, and guest lectures.</w:t>
            </w:r>
          </w:p>
        </w:tc>
      </w:tr>
      <w:tr w:rsidR="00E1568E" w:rsidRPr="008644F4" w:rsidTr="00782F66">
        <w:trPr>
          <w:trHeight w:val="617"/>
        </w:trPr>
        <w:tc>
          <w:tcPr>
            <w:tcW w:w="1965" w:type="dxa"/>
          </w:tcPr>
          <w:p w:rsidR="00E1568E" w:rsidRPr="008644F4" w:rsidRDefault="00E1568E" w:rsidP="00E1568E">
            <w:pPr>
              <w:tabs>
                <w:tab w:val="left" w:pos="1180"/>
              </w:tabs>
              <w:rPr>
                <w:rFonts w:cs="Tahoma"/>
              </w:rPr>
            </w:pPr>
            <w:r w:rsidRPr="008644F4">
              <w:rPr>
                <w:rFonts w:cs="Tahoma"/>
              </w:rPr>
              <w:t>Gifted &amp; Talented Site Coordinator</w:t>
            </w:r>
          </w:p>
        </w:tc>
        <w:tc>
          <w:tcPr>
            <w:tcW w:w="8488" w:type="dxa"/>
          </w:tcPr>
          <w:p w:rsidR="00E1568E" w:rsidRPr="008644F4" w:rsidRDefault="00550A32" w:rsidP="00E1568E">
            <w:pPr>
              <w:tabs>
                <w:tab w:val="left" w:pos="1180"/>
              </w:tabs>
              <w:rPr>
                <w:rFonts w:cs="Tahoma"/>
              </w:rPr>
            </w:pPr>
            <w:r w:rsidRPr="008644F4">
              <w:rPr>
                <w:rFonts w:cs="Tahoma"/>
              </w:rPr>
              <w:t>Carolyn Fries &amp; Melissa Vasa</w:t>
            </w:r>
          </w:p>
        </w:tc>
      </w:tr>
      <w:tr w:rsidR="00E1568E" w:rsidRPr="008644F4" w:rsidTr="003D3720">
        <w:trPr>
          <w:trHeight w:val="917"/>
        </w:trPr>
        <w:tc>
          <w:tcPr>
            <w:tcW w:w="1965" w:type="dxa"/>
          </w:tcPr>
          <w:p w:rsidR="00E1568E" w:rsidRPr="008644F4" w:rsidRDefault="00E1568E" w:rsidP="00E1568E">
            <w:pPr>
              <w:tabs>
                <w:tab w:val="left" w:pos="1180"/>
              </w:tabs>
              <w:rPr>
                <w:rFonts w:cs="Tahoma"/>
              </w:rPr>
            </w:pPr>
            <w:r w:rsidRPr="008644F4">
              <w:rPr>
                <w:rFonts w:cs="Tahoma"/>
              </w:rPr>
              <w:t>Structure (Grouping of Gifted Learners)</w:t>
            </w:r>
          </w:p>
        </w:tc>
        <w:tc>
          <w:tcPr>
            <w:tcW w:w="8488" w:type="dxa"/>
          </w:tcPr>
          <w:p w:rsidR="00E1568E" w:rsidRPr="008644F4" w:rsidRDefault="008644F4" w:rsidP="00DA1184">
            <w:pPr>
              <w:tabs>
                <w:tab w:val="left" w:pos="1180"/>
              </w:tabs>
              <w:rPr>
                <w:rFonts w:cs="Tahoma"/>
              </w:rPr>
            </w:pPr>
            <w:r w:rsidRPr="008644F4">
              <w:rPr>
                <w:rFonts w:cs="Tahoma"/>
              </w:rPr>
              <w:t xml:space="preserve">Students are grouped with intellectual peers based on their course selection and activity participation. GT students </w:t>
            </w:r>
            <w:proofErr w:type="gramStart"/>
            <w:r w:rsidRPr="008644F4">
              <w:rPr>
                <w:rFonts w:cs="Tahoma"/>
              </w:rPr>
              <w:t>have the opportunity to</w:t>
            </w:r>
            <w:proofErr w:type="gramEnd"/>
            <w:r w:rsidRPr="008644F4">
              <w:rPr>
                <w:rFonts w:cs="Tahoma"/>
              </w:rPr>
              <w:t xml:space="preserve"> take part in various enrichment activities during the year.</w:t>
            </w:r>
          </w:p>
        </w:tc>
      </w:tr>
      <w:tr w:rsidR="00E1568E" w:rsidRPr="008644F4" w:rsidTr="00782F66">
        <w:trPr>
          <w:trHeight w:val="1252"/>
        </w:trPr>
        <w:tc>
          <w:tcPr>
            <w:tcW w:w="1965" w:type="dxa"/>
          </w:tcPr>
          <w:p w:rsidR="00E1568E" w:rsidRPr="008644F4" w:rsidRDefault="00E1568E" w:rsidP="00E1568E">
            <w:pPr>
              <w:tabs>
                <w:tab w:val="left" w:pos="1180"/>
              </w:tabs>
              <w:rPr>
                <w:rFonts w:cs="Tahoma"/>
              </w:rPr>
            </w:pPr>
            <w:r w:rsidRPr="008644F4">
              <w:rPr>
                <w:rFonts w:cs="Tahoma"/>
              </w:rPr>
              <w:t>Enrichment Opportunities for gifted learners during school</w:t>
            </w:r>
          </w:p>
        </w:tc>
        <w:tc>
          <w:tcPr>
            <w:tcW w:w="8488" w:type="dxa"/>
          </w:tcPr>
          <w:p w:rsidR="00E1568E" w:rsidRPr="008644F4" w:rsidRDefault="008644F4" w:rsidP="00DA6F4B">
            <w:pPr>
              <w:tabs>
                <w:tab w:val="left" w:pos="1180"/>
              </w:tabs>
              <w:rPr>
                <w:rFonts w:cs="Tahoma"/>
              </w:rPr>
            </w:pPr>
            <w:r w:rsidRPr="008644F4">
              <w:rPr>
                <w:rFonts w:cs="Tahoma"/>
              </w:rPr>
              <w:t xml:space="preserve">Fossil Ridge offers </w:t>
            </w:r>
            <w:r w:rsidR="00550A32" w:rsidRPr="008644F4">
              <w:rPr>
                <w:rFonts w:cs="Tahoma"/>
              </w:rPr>
              <w:t>AP classes, counselor support</w:t>
            </w:r>
            <w:r w:rsidRPr="008644F4">
              <w:rPr>
                <w:rFonts w:cs="Tahoma"/>
              </w:rPr>
              <w:t xml:space="preserve"> as needed, and a variety of other enrichment opportunities that vary according to courses.  Our curriculum guide can be viewed here: </w:t>
            </w:r>
            <w:r w:rsidRPr="008644F4">
              <w:rPr>
                <w:rFonts w:cs="Tahoma"/>
              </w:rPr>
              <w:t xml:space="preserve"> </w:t>
            </w:r>
            <w:hyperlink r:id="rId5" w:history="1">
              <w:r w:rsidRPr="008644F4">
                <w:rPr>
                  <w:rStyle w:val="Hyperlink"/>
                  <w:rFonts w:cs="Tahoma"/>
                </w:rPr>
                <w:t>http://frhscurriculumguide.org/</w:t>
              </w:r>
            </w:hyperlink>
          </w:p>
          <w:p w:rsidR="008644F4" w:rsidRPr="008644F4" w:rsidRDefault="008644F4" w:rsidP="00DA6F4B">
            <w:pPr>
              <w:tabs>
                <w:tab w:val="left" w:pos="1180"/>
              </w:tabs>
              <w:rPr>
                <w:rFonts w:cs="Tahoma"/>
              </w:rPr>
            </w:pPr>
          </w:p>
        </w:tc>
      </w:tr>
      <w:tr w:rsidR="00E1568E" w:rsidRPr="008644F4" w:rsidTr="00782F66">
        <w:trPr>
          <w:trHeight w:val="1271"/>
        </w:trPr>
        <w:tc>
          <w:tcPr>
            <w:tcW w:w="1965" w:type="dxa"/>
          </w:tcPr>
          <w:p w:rsidR="00E1568E" w:rsidRPr="008644F4" w:rsidRDefault="00E1568E" w:rsidP="00E1568E">
            <w:pPr>
              <w:tabs>
                <w:tab w:val="left" w:pos="1180"/>
              </w:tabs>
              <w:rPr>
                <w:rFonts w:cs="Tahoma"/>
              </w:rPr>
            </w:pPr>
            <w:r w:rsidRPr="008644F4">
              <w:rPr>
                <w:rFonts w:cs="Tahoma"/>
              </w:rPr>
              <w:t>Enrichment Opportunities for gifted learners after school</w:t>
            </w:r>
          </w:p>
        </w:tc>
        <w:tc>
          <w:tcPr>
            <w:tcW w:w="8488" w:type="dxa"/>
          </w:tcPr>
          <w:p w:rsidR="00E1568E" w:rsidRPr="008644F4" w:rsidRDefault="001108AF" w:rsidP="00E1568E">
            <w:pPr>
              <w:tabs>
                <w:tab w:val="left" w:pos="1180"/>
              </w:tabs>
              <w:rPr>
                <w:rFonts w:cs="Tahoma"/>
              </w:rPr>
            </w:pPr>
            <w:r w:rsidRPr="008644F4">
              <w:rPr>
                <w:rFonts w:cs="Tahoma"/>
              </w:rPr>
              <w:t xml:space="preserve">Fossil Ridge has a wide-ranging list of student organizations in all areas of gifted identification. Please access the list on our website: </w:t>
            </w:r>
            <w:hyperlink r:id="rId6" w:history="1">
              <w:r w:rsidR="008644F4" w:rsidRPr="008644F4">
                <w:rPr>
                  <w:rStyle w:val="Hyperlink"/>
                  <w:rFonts w:cs="Tahoma"/>
                </w:rPr>
                <w:t>https://frh.psdschools.org/activities</w:t>
              </w:r>
            </w:hyperlink>
          </w:p>
          <w:p w:rsidR="008644F4" w:rsidRPr="008644F4" w:rsidRDefault="008644F4" w:rsidP="00E1568E">
            <w:pPr>
              <w:tabs>
                <w:tab w:val="left" w:pos="1180"/>
              </w:tabs>
              <w:rPr>
                <w:rFonts w:cs="Tahoma"/>
              </w:rPr>
            </w:pPr>
          </w:p>
        </w:tc>
      </w:tr>
      <w:tr w:rsidR="00E1568E" w:rsidRPr="008644F4" w:rsidTr="003D3720">
        <w:trPr>
          <w:trHeight w:val="674"/>
        </w:trPr>
        <w:tc>
          <w:tcPr>
            <w:tcW w:w="1965" w:type="dxa"/>
          </w:tcPr>
          <w:p w:rsidR="00E1568E" w:rsidRPr="008644F4" w:rsidRDefault="00593FC4" w:rsidP="00E1568E">
            <w:pPr>
              <w:tabs>
                <w:tab w:val="left" w:pos="1180"/>
              </w:tabs>
              <w:rPr>
                <w:rFonts w:cs="Tahoma"/>
              </w:rPr>
            </w:pPr>
            <w:r w:rsidRPr="008644F4">
              <w:rPr>
                <w:rFonts w:cs="Tahoma"/>
              </w:rPr>
              <w:t>Affective</w:t>
            </w:r>
            <w:r w:rsidR="00E1568E" w:rsidRPr="008644F4">
              <w:rPr>
                <w:rFonts w:cs="Tahoma"/>
              </w:rPr>
              <w:t xml:space="preserve"> programming</w:t>
            </w:r>
          </w:p>
        </w:tc>
        <w:tc>
          <w:tcPr>
            <w:tcW w:w="8488" w:type="dxa"/>
          </w:tcPr>
          <w:p w:rsidR="00E1568E" w:rsidRPr="008644F4" w:rsidRDefault="008644F4" w:rsidP="00E1568E">
            <w:pPr>
              <w:tabs>
                <w:tab w:val="left" w:pos="1180"/>
              </w:tabs>
              <w:rPr>
                <w:rFonts w:cs="Tahoma"/>
              </w:rPr>
            </w:pPr>
            <w:r w:rsidRPr="008644F4">
              <w:rPr>
                <w:rFonts w:cs="Tahoma"/>
              </w:rPr>
              <w:t>Fossil Ridge has an a</w:t>
            </w:r>
            <w:r w:rsidR="002F3774" w:rsidRPr="008644F4">
              <w:rPr>
                <w:rFonts w:cs="Tahoma"/>
              </w:rPr>
              <w:t xml:space="preserve">nxiety group, </w:t>
            </w:r>
            <w:r w:rsidRPr="008644F4">
              <w:rPr>
                <w:rFonts w:cs="Tahoma"/>
              </w:rPr>
              <w:t xml:space="preserve">as well as </w:t>
            </w:r>
            <w:r w:rsidR="002F3774" w:rsidRPr="008644F4">
              <w:rPr>
                <w:rFonts w:cs="Tahoma"/>
              </w:rPr>
              <w:t>yearly groups determined by student needs</w:t>
            </w:r>
            <w:r w:rsidRPr="008644F4">
              <w:rPr>
                <w:rFonts w:cs="Tahoma"/>
              </w:rPr>
              <w:t xml:space="preserve">.  We also offer access to our Wellness Center and offer a </w:t>
            </w:r>
            <w:r w:rsidR="002F3774" w:rsidRPr="008644F4">
              <w:rPr>
                <w:rFonts w:cs="Tahoma"/>
              </w:rPr>
              <w:t>Peer Support</w:t>
            </w:r>
            <w:r w:rsidRPr="008644F4">
              <w:rPr>
                <w:rFonts w:cs="Tahoma"/>
              </w:rPr>
              <w:t xml:space="preserve"> program.</w:t>
            </w:r>
          </w:p>
        </w:tc>
      </w:tr>
      <w:tr w:rsidR="00E3506E" w:rsidRPr="008644F4" w:rsidTr="003D3720">
        <w:trPr>
          <w:trHeight w:val="620"/>
        </w:trPr>
        <w:tc>
          <w:tcPr>
            <w:tcW w:w="1965" w:type="dxa"/>
          </w:tcPr>
          <w:p w:rsidR="00E3506E" w:rsidRPr="008644F4" w:rsidRDefault="00E3506E" w:rsidP="00E1568E">
            <w:pPr>
              <w:tabs>
                <w:tab w:val="left" w:pos="1180"/>
              </w:tabs>
              <w:rPr>
                <w:rFonts w:cs="Tahoma"/>
              </w:rPr>
            </w:pPr>
            <w:r w:rsidRPr="008644F4">
              <w:rPr>
                <w:rFonts w:cs="Tahoma"/>
              </w:rPr>
              <w:t>Content Extensions</w:t>
            </w:r>
          </w:p>
        </w:tc>
        <w:tc>
          <w:tcPr>
            <w:tcW w:w="8488" w:type="dxa"/>
          </w:tcPr>
          <w:p w:rsidR="00E3506E" w:rsidRPr="008644F4" w:rsidRDefault="008644F4" w:rsidP="00D65E2D">
            <w:pPr>
              <w:tabs>
                <w:tab w:val="left" w:pos="1180"/>
              </w:tabs>
              <w:rPr>
                <w:rFonts w:cs="Tahoma"/>
              </w:rPr>
            </w:pPr>
            <w:r w:rsidRPr="008644F4">
              <w:rPr>
                <w:rFonts w:cs="Tahoma"/>
              </w:rPr>
              <w:t>Fossil offers many opportunities for gifted learners to pursue content through their course selections including: on-campus concurrent enrollment courses (our courses that offer college credits); off-campus concurrent enrollment courses; 21 Advanced Placement (AP) courses; S.T.E.M. Academy courses related to science, technology, engineering</w:t>
            </w:r>
            <w:r w:rsidRPr="008644F4">
              <w:rPr>
                <w:rFonts w:cs="Tahoma"/>
              </w:rPr>
              <w:t>.</w:t>
            </w:r>
          </w:p>
        </w:tc>
      </w:tr>
      <w:tr w:rsidR="00D66317" w:rsidRPr="008644F4" w:rsidTr="003D3720">
        <w:trPr>
          <w:trHeight w:val="1250"/>
        </w:trPr>
        <w:tc>
          <w:tcPr>
            <w:tcW w:w="1965" w:type="dxa"/>
          </w:tcPr>
          <w:p w:rsidR="00D66317" w:rsidRPr="008644F4" w:rsidRDefault="00D66317" w:rsidP="00E1568E">
            <w:pPr>
              <w:tabs>
                <w:tab w:val="left" w:pos="1180"/>
              </w:tabs>
              <w:rPr>
                <w:rFonts w:cs="Tahoma"/>
              </w:rPr>
            </w:pPr>
            <w:r w:rsidRPr="008644F4">
              <w:rPr>
                <w:rFonts w:cs="Tahoma"/>
              </w:rPr>
              <w:lastRenderedPageBreak/>
              <w:t>Differentiation for gifted in the regular classroom</w:t>
            </w:r>
          </w:p>
        </w:tc>
        <w:tc>
          <w:tcPr>
            <w:tcW w:w="8488" w:type="dxa"/>
          </w:tcPr>
          <w:p w:rsidR="00D66317" w:rsidRPr="008644F4" w:rsidRDefault="008644F4" w:rsidP="00D66317">
            <w:pPr>
              <w:tabs>
                <w:tab w:val="left" w:pos="1180"/>
              </w:tabs>
              <w:rPr>
                <w:rFonts w:cs="Tahoma"/>
              </w:rPr>
            </w:pPr>
            <w:r w:rsidRPr="008644F4">
              <w:rPr>
                <w:rFonts w:cs="Tahoma"/>
              </w:rPr>
              <w:t>All Fossil teachers us differentiation in their classrooms and offer choices in meeting requirements for products/assignments.</w:t>
            </w:r>
          </w:p>
        </w:tc>
      </w:tr>
      <w:tr w:rsidR="00D66317" w:rsidRPr="008644F4" w:rsidTr="003D3720">
        <w:trPr>
          <w:trHeight w:val="620"/>
        </w:trPr>
        <w:tc>
          <w:tcPr>
            <w:tcW w:w="1965" w:type="dxa"/>
          </w:tcPr>
          <w:p w:rsidR="00D66317" w:rsidRPr="008644F4" w:rsidRDefault="00D66317" w:rsidP="00E1568E">
            <w:pPr>
              <w:tabs>
                <w:tab w:val="left" w:pos="1180"/>
              </w:tabs>
              <w:rPr>
                <w:rFonts w:cs="Tahoma"/>
              </w:rPr>
            </w:pPr>
            <w:r w:rsidRPr="008644F4">
              <w:rPr>
                <w:rFonts w:cs="Tahoma"/>
              </w:rPr>
              <w:t>Acceleration Opportunities</w:t>
            </w:r>
          </w:p>
        </w:tc>
        <w:tc>
          <w:tcPr>
            <w:tcW w:w="8488" w:type="dxa"/>
          </w:tcPr>
          <w:p w:rsidR="00D66317" w:rsidRPr="008644F4" w:rsidRDefault="008644F4" w:rsidP="00D66317">
            <w:pPr>
              <w:tabs>
                <w:tab w:val="left" w:pos="1180"/>
              </w:tabs>
              <w:rPr>
                <w:rFonts w:cs="Tahoma"/>
              </w:rPr>
            </w:pPr>
            <w:r w:rsidRPr="008644F4">
              <w:rPr>
                <w:rFonts w:cs="Tahoma"/>
              </w:rPr>
              <w:t>Students can accelerate through doubling-up on content classes and through earning college credits through our many concurrent enrollment and AP programs.</w:t>
            </w:r>
          </w:p>
        </w:tc>
      </w:tr>
      <w:tr w:rsidR="00D66317" w:rsidRPr="008644F4" w:rsidTr="00782F66">
        <w:trPr>
          <w:trHeight w:val="512"/>
        </w:trPr>
        <w:tc>
          <w:tcPr>
            <w:tcW w:w="10453" w:type="dxa"/>
            <w:gridSpan w:val="2"/>
          </w:tcPr>
          <w:p w:rsidR="00D66317" w:rsidRPr="008644F4" w:rsidRDefault="00D66317" w:rsidP="00D66317">
            <w:pPr>
              <w:tabs>
                <w:tab w:val="left" w:pos="1180"/>
              </w:tabs>
              <w:jc w:val="center"/>
              <w:rPr>
                <w:rFonts w:cs="Tahoma"/>
                <w:b/>
              </w:rPr>
            </w:pPr>
            <w:r w:rsidRPr="008644F4">
              <w:rPr>
                <w:rFonts w:cs="Tahoma"/>
                <w:b/>
              </w:rPr>
              <w:t>Grade Specific Services</w:t>
            </w:r>
          </w:p>
        </w:tc>
      </w:tr>
      <w:tr w:rsidR="00D66317" w:rsidRPr="008644F4" w:rsidTr="003D3720">
        <w:trPr>
          <w:trHeight w:val="449"/>
        </w:trPr>
        <w:tc>
          <w:tcPr>
            <w:tcW w:w="10453" w:type="dxa"/>
            <w:gridSpan w:val="2"/>
          </w:tcPr>
          <w:p w:rsidR="00D66317" w:rsidRPr="008644F4" w:rsidRDefault="002F3774" w:rsidP="00D66317">
            <w:pPr>
              <w:tabs>
                <w:tab w:val="left" w:pos="1180"/>
              </w:tabs>
              <w:rPr>
                <w:rFonts w:cs="Tahoma"/>
              </w:rPr>
            </w:pPr>
            <w:r w:rsidRPr="008644F4">
              <w:rPr>
                <w:rFonts w:cs="Tahoma"/>
              </w:rPr>
              <w:t>Annual ALP updates and grade specific meetings with counselors, including course advisement from their counselor</w:t>
            </w:r>
          </w:p>
        </w:tc>
      </w:tr>
      <w:tr w:rsidR="00D66317" w:rsidRPr="008644F4" w:rsidTr="00782F66">
        <w:trPr>
          <w:trHeight w:val="512"/>
        </w:trPr>
        <w:tc>
          <w:tcPr>
            <w:tcW w:w="10453" w:type="dxa"/>
            <w:gridSpan w:val="2"/>
          </w:tcPr>
          <w:p w:rsidR="00D66317" w:rsidRPr="008644F4" w:rsidRDefault="00D66317" w:rsidP="00D66317">
            <w:pPr>
              <w:tabs>
                <w:tab w:val="left" w:pos="1180"/>
              </w:tabs>
              <w:rPr>
                <w:rFonts w:cs="Tahoma"/>
              </w:rPr>
            </w:pPr>
          </w:p>
        </w:tc>
      </w:tr>
    </w:tbl>
    <w:p w:rsidR="00A974EC" w:rsidRPr="008644F4" w:rsidRDefault="00A974EC" w:rsidP="00E1568E">
      <w:pPr>
        <w:tabs>
          <w:tab w:val="left" w:pos="1180"/>
        </w:tabs>
        <w:rPr>
          <w:rFonts w:cs="Tahoma"/>
        </w:rPr>
      </w:pPr>
    </w:p>
    <w:sectPr w:rsidR="00A974EC" w:rsidRPr="008644F4" w:rsidSect="00E3506E">
      <w:pgSz w:w="12240" w:h="15840"/>
      <w:pgMar w:top="63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8E"/>
    <w:rsid w:val="001108AF"/>
    <w:rsid w:val="002F3774"/>
    <w:rsid w:val="003D3720"/>
    <w:rsid w:val="00550A32"/>
    <w:rsid w:val="005541C7"/>
    <w:rsid w:val="00593FC4"/>
    <w:rsid w:val="0068100A"/>
    <w:rsid w:val="006D496D"/>
    <w:rsid w:val="00782F66"/>
    <w:rsid w:val="007C4713"/>
    <w:rsid w:val="007D4DF4"/>
    <w:rsid w:val="008644F4"/>
    <w:rsid w:val="009B7A9C"/>
    <w:rsid w:val="00A974EC"/>
    <w:rsid w:val="00AB5016"/>
    <w:rsid w:val="00AC6BF5"/>
    <w:rsid w:val="00D504F7"/>
    <w:rsid w:val="00D65E2D"/>
    <w:rsid w:val="00D66317"/>
    <w:rsid w:val="00DA1184"/>
    <w:rsid w:val="00DA6F4B"/>
    <w:rsid w:val="00DC5326"/>
    <w:rsid w:val="00DD427C"/>
    <w:rsid w:val="00DD6DAF"/>
    <w:rsid w:val="00E1568E"/>
    <w:rsid w:val="00E3506E"/>
    <w:rsid w:val="00E44F4E"/>
    <w:rsid w:val="00F35A4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0450"/>
  <w15:docId w15:val="{3159A317-5C55-4D97-97AD-0F11DB8E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65E"/>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8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974EC"/>
    <w:rPr>
      <w:color w:val="0000FF" w:themeColor="hyperlink"/>
      <w:u w:val="single"/>
    </w:rPr>
  </w:style>
  <w:style w:type="character" w:styleId="UnresolvedMention">
    <w:name w:val="Unresolved Mention"/>
    <w:basedOn w:val="DefaultParagraphFont"/>
    <w:uiPriority w:val="99"/>
    <w:semiHidden/>
    <w:unhideWhenUsed/>
    <w:rsid w:val="00550A32"/>
    <w:rPr>
      <w:color w:val="808080"/>
      <w:shd w:val="clear" w:color="auto" w:fill="E6E6E6"/>
    </w:rPr>
  </w:style>
  <w:style w:type="character" w:styleId="FollowedHyperlink">
    <w:name w:val="FollowedHyperlink"/>
    <w:basedOn w:val="DefaultParagraphFont"/>
    <w:uiPriority w:val="99"/>
    <w:semiHidden/>
    <w:unhideWhenUsed/>
    <w:rsid w:val="00864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13972">
      <w:bodyDiv w:val="1"/>
      <w:marLeft w:val="0"/>
      <w:marRight w:val="0"/>
      <w:marTop w:val="0"/>
      <w:marBottom w:val="0"/>
      <w:divBdr>
        <w:top w:val="none" w:sz="0" w:space="0" w:color="auto"/>
        <w:left w:val="none" w:sz="0" w:space="0" w:color="auto"/>
        <w:bottom w:val="none" w:sz="0" w:space="0" w:color="auto"/>
        <w:right w:val="none" w:sz="0" w:space="0" w:color="auto"/>
      </w:divBdr>
      <w:divsChild>
        <w:div w:id="1488670980">
          <w:marLeft w:val="0"/>
          <w:marRight w:val="0"/>
          <w:marTop w:val="0"/>
          <w:marBottom w:val="0"/>
          <w:divBdr>
            <w:top w:val="none" w:sz="0" w:space="0" w:color="auto"/>
            <w:left w:val="none" w:sz="0" w:space="0" w:color="auto"/>
            <w:bottom w:val="none" w:sz="0" w:space="0" w:color="auto"/>
            <w:right w:val="none" w:sz="0" w:space="0" w:color="auto"/>
          </w:divBdr>
        </w:div>
        <w:div w:id="5106859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h.psdschools.org/activities" TargetMode="External"/><Relationship Id="rId5" Type="http://schemas.openxmlformats.org/officeDocument/2006/relationships/hyperlink" Target="http://frhscurriculumguide.org/" TargetMode="External"/><Relationship Id="rId4" Type="http://schemas.openxmlformats.org/officeDocument/2006/relationships/hyperlink" Target="http://frhs.psdschools.org/academics/programs/gifted-talen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 Melissa - FRH</dc:creator>
  <cp:lastModifiedBy>Vasa, Melissa - FRH</cp:lastModifiedBy>
  <cp:revision>3</cp:revision>
  <cp:lastPrinted>2013-09-06T19:38:00Z</cp:lastPrinted>
  <dcterms:created xsi:type="dcterms:W3CDTF">2017-08-18T15:19:00Z</dcterms:created>
  <dcterms:modified xsi:type="dcterms:W3CDTF">2017-08-18T15:39:00Z</dcterms:modified>
</cp:coreProperties>
</file>